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F1E2C" w:rsidRPr="008F02DD" w:rsidTr="00BA2154">
        <w:tc>
          <w:tcPr>
            <w:tcW w:w="9072" w:type="dxa"/>
          </w:tcPr>
          <w:p w:rsidR="00DF1E2C" w:rsidRPr="008F02DD" w:rsidRDefault="00DF1E2C" w:rsidP="00BA2154">
            <w:pPr>
              <w:widowControl w:val="0"/>
              <w:spacing w:before="120" w:after="120" w:line="276" w:lineRule="auto"/>
              <w:jc w:val="center"/>
              <w:rPr>
                <w:rFonts w:ascii="Trebuchet MS" w:hAnsi="Trebuchet MS"/>
                <w:b/>
              </w:rPr>
            </w:pPr>
            <w:r w:rsidRPr="00DF1E2C">
              <w:t xml:space="preserve"> </w:t>
            </w:r>
            <w:r w:rsidRPr="008F02DD">
              <w:rPr>
                <w:rFonts w:ascii="Trebuchet MS" w:hAnsi="Trebuchet MS"/>
                <w:b/>
                <w:noProof/>
                <w:lang w:eastAsia="bg-BG"/>
              </w:rPr>
              <w:drawing>
                <wp:inline distT="0" distB="0" distL="0" distR="0" wp14:anchorId="16871417" wp14:editId="571A6DBA">
                  <wp:extent cx="1036336" cy="530770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856" cy="53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E2C" w:rsidRPr="008F02DD" w:rsidTr="00BA2154">
        <w:tc>
          <w:tcPr>
            <w:tcW w:w="9072" w:type="dxa"/>
          </w:tcPr>
          <w:p w:rsidR="00DF1E2C" w:rsidRPr="008F02DD" w:rsidRDefault="00DF1E2C" w:rsidP="00BA2154">
            <w:pPr>
              <w:widowControl w:val="0"/>
              <w:spacing w:before="120" w:after="120" w:line="276" w:lineRule="auto"/>
              <w:jc w:val="center"/>
              <w:rPr>
                <w:rFonts w:ascii="Trebuchet MS" w:hAnsi="Trebuchet MS"/>
                <w:i/>
                <w:sz w:val="20"/>
                <w:szCs w:val="20"/>
                <w:lang w:val="en-US"/>
              </w:rPr>
            </w:pPr>
          </w:p>
        </w:tc>
      </w:tr>
    </w:tbl>
    <w:p w:rsidR="00A95397" w:rsidRPr="00A95397" w:rsidRDefault="00A95397" w:rsidP="00A95397">
      <w:pPr>
        <w:spacing w:before="120" w:after="120" w:line="276" w:lineRule="auto"/>
        <w:jc w:val="center"/>
        <w:rPr>
          <w:b/>
          <w:sz w:val="28"/>
        </w:rPr>
      </w:pPr>
      <w:r w:rsidRPr="00A95397">
        <w:rPr>
          <w:b/>
          <w:sz w:val="28"/>
        </w:rPr>
        <w:t>ПРЕССЪОБЩЕНИЕ</w:t>
      </w:r>
    </w:p>
    <w:p w:rsidR="00A95397" w:rsidRPr="00633ACC" w:rsidRDefault="00A95397" w:rsidP="00A95397">
      <w:pPr>
        <w:spacing w:before="120" w:after="120" w:line="276" w:lineRule="auto"/>
        <w:jc w:val="center"/>
        <w:rPr>
          <w:b/>
          <w:sz w:val="28"/>
        </w:rPr>
      </w:pPr>
      <w:r w:rsidRPr="00A95397">
        <w:rPr>
          <w:b/>
          <w:sz w:val="28"/>
        </w:rPr>
        <w:t>КРЪГЛА МАСА НА ТЕМА „ОБЛАСТ РУСЕ – МОДЕЛ НА ЕТНИЧЕСКАТА ТОЛЕРАНТНОСТ“</w:t>
      </w:r>
      <w:r w:rsidR="00633ACC">
        <w:rPr>
          <w:b/>
          <w:sz w:val="28"/>
        </w:rPr>
        <w:t xml:space="preserve"> СЕ ПРОВЕДЕ В РУСЕ</w:t>
      </w:r>
    </w:p>
    <w:p w:rsidR="00476DFB" w:rsidRPr="00537D22" w:rsidRDefault="00A95397" w:rsidP="00537D22">
      <w:pPr>
        <w:spacing w:before="120" w:after="120" w:line="276" w:lineRule="auto"/>
        <w:ind w:firstLine="708"/>
        <w:jc w:val="both"/>
        <w:rPr>
          <w:sz w:val="24"/>
        </w:rPr>
      </w:pPr>
      <w:r w:rsidRPr="00A95397">
        <w:rPr>
          <w:sz w:val="24"/>
        </w:rPr>
        <w:t>Кръгла маса на тема „Област Русе – модел на етническата толерантност“ се проведе на 19 април 2019</w:t>
      </w:r>
      <w:r>
        <w:rPr>
          <w:sz w:val="24"/>
          <w:lang w:val="en-US"/>
        </w:rPr>
        <w:t xml:space="preserve"> </w:t>
      </w:r>
      <w:r w:rsidRPr="00A95397">
        <w:rPr>
          <w:sz w:val="24"/>
        </w:rPr>
        <w:t>г. в зала „Св. Георги“ на Община Русе. В заключителното събитие</w:t>
      </w:r>
      <w:r>
        <w:rPr>
          <w:sz w:val="24"/>
        </w:rPr>
        <w:t xml:space="preserve"> </w:t>
      </w:r>
      <w:r w:rsidRPr="00A95397">
        <w:rPr>
          <w:sz w:val="24"/>
        </w:rPr>
        <w:t>по проект „Интегриран подход на Община Русе за интеграция на ромите и други уязвими групи на територията на общини в Област Русе“ взеха участие представители на всички партниращи си организации. Проектът се реализира с финансовата подкрепа на Швейцария в рамките на швейцарския принос за разширения Европейски съюз.</w:t>
      </w:r>
      <w:r>
        <w:rPr>
          <w:sz w:val="24"/>
        </w:rPr>
        <w:t xml:space="preserve"> </w:t>
      </w:r>
      <w:r w:rsidRPr="00A95397">
        <w:rPr>
          <w:sz w:val="24"/>
        </w:rPr>
        <w:t>Включиха се и представители на здравни, обра</w:t>
      </w:r>
      <w:r w:rsidR="00633ACC">
        <w:rPr>
          <w:sz w:val="24"/>
        </w:rPr>
        <w:t>зователни и социални институции</w:t>
      </w:r>
      <w:r w:rsidRPr="00A95397">
        <w:rPr>
          <w:sz w:val="24"/>
        </w:rPr>
        <w:t>,</w:t>
      </w:r>
      <w:r>
        <w:rPr>
          <w:sz w:val="24"/>
        </w:rPr>
        <w:t xml:space="preserve"> </w:t>
      </w:r>
      <w:r w:rsidRPr="00A95397">
        <w:rPr>
          <w:sz w:val="24"/>
        </w:rPr>
        <w:t xml:space="preserve">неправителствени организации, които доставят социални услуги. Г-жа Ирина </w:t>
      </w:r>
      <w:proofErr w:type="spellStart"/>
      <w:r w:rsidRPr="00A95397">
        <w:rPr>
          <w:sz w:val="24"/>
        </w:rPr>
        <w:t>Файон</w:t>
      </w:r>
      <w:proofErr w:type="spellEnd"/>
      <w:r w:rsidRPr="00A95397">
        <w:rPr>
          <w:sz w:val="24"/>
        </w:rPr>
        <w:t xml:space="preserve"> – ръководител на Звеното</w:t>
      </w:r>
      <w:bookmarkStart w:id="0" w:name="_GoBack"/>
      <w:bookmarkEnd w:id="0"/>
      <w:r w:rsidRPr="00A95397">
        <w:rPr>
          <w:sz w:val="24"/>
        </w:rPr>
        <w:t xml:space="preserve"> за управление на програмата, изтъкна голямата роля на Програма ЗОВ и мисията й за България, в подкрепа усилията на българското правителство по изпълнението на Националната стратегия на Република България за интегриране на ромите</w:t>
      </w:r>
      <w:r>
        <w:rPr>
          <w:sz w:val="24"/>
        </w:rPr>
        <w:t xml:space="preserve"> </w:t>
      </w:r>
      <w:r w:rsidRPr="00A95397">
        <w:rPr>
          <w:sz w:val="24"/>
        </w:rPr>
        <w:t>2012-2020</w:t>
      </w:r>
      <w:r>
        <w:rPr>
          <w:sz w:val="24"/>
          <w:lang w:val="en-US"/>
        </w:rPr>
        <w:t xml:space="preserve"> </w:t>
      </w:r>
      <w:r w:rsidRPr="00A95397">
        <w:rPr>
          <w:sz w:val="24"/>
        </w:rPr>
        <w:t>г.</w:t>
      </w:r>
      <w:r w:rsidR="00633ACC">
        <w:rPr>
          <w:sz w:val="24"/>
        </w:rPr>
        <w:t>, която цели</w:t>
      </w:r>
      <w:r w:rsidRPr="00A95397">
        <w:rPr>
          <w:sz w:val="24"/>
        </w:rPr>
        <w:t xml:space="preserve"> осигуряване на по-лесен достъп до услугите,</w:t>
      </w:r>
      <w:r>
        <w:rPr>
          <w:sz w:val="24"/>
        </w:rPr>
        <w:t xml:space="preserve"> </w:t>
      </w:r>
      <w:r w:rsidRPr="00A95397">
        <w:rPr>
          <w:sz w:val="24"/>
        </w:rPr>
        <w:t xml:space="preserve">най-вече в сферата на здравеопазването и образованието, </w:t>
      </w:r>
      <w:r w:rsidR="00633ACC">
        <w:rPr>
          <w:sz w:val="24"/>
        </w:rPr>
        <w:t xml:space="preserve">както </w:t>
      </w:r>
      <w:r w:rsidRPr="00A95397">
        <w:rPr>
          <w:sz w:val="24"/>
        </w:rPr>
        <w:t>и укрепването на културната и социалната им интеграция. Г-жа</w:t>
      </w:r>
      <w:r>
        <w:rPr>
          <w:sz w:val="24"/>
        </w:rPr>
        <w:t xml:space="preserve"> </w:t>
      </w:r>
      <w:r w:rsidRPr="00A95397">
        <w:rPr>
          <w:sz w:val="24"/>
        </w:rPr>
        <w:t xml:space="preserve">Мариела Личева, водещ координатор на проекта, представи </w:t>
      </w:r>
      <w:r w:rsidR="00633ACC">
        <w:rPr>
          <w:sz w:val="24"/>
        </w:rPr>
        <w:t>реализираните дейности и постигнатите</w:t>
      </w:r>
      <w:r w:rsidRPr="00A95397">
        <w:rPr>
          <w:sz w:val="24"/>
        </w:rPr>
        <w:t xml:space="preserve"> резултати</w:t>
      </w:r>
      <w:r w:rsidR="00633ACC">
        <w:rPr>
          <w:sz w:val="24"/>
        </w:rPr>
        <w:t>, сред които</w:t>
      </w:r>
      <w:r w:rsidR="00633ACC">
        <w:rPr>
          <w:sz w:val="24"/>
          <w:lang w:val="en-US"/>
        </w:rPr>
        <w:t>:</w:t>
      </w:r>
      <w:r w:rsidR="00633ACC">
        <w:rPr>
          <w:sz w:val="24"/>
        </w:rPr>
        <w:t xml:space="preserve"> модернизиране на</w:t>
      </w:r>
      <w:r w:rsidRPr="00A95397">
        <w:rPr>
          <w:sz w:val="24"/>
        </w:rPr>
        <w:t xml:space="preserve"> занимални и класни стаи в</w:t>
      </w:r>
      <w:r>
        <w:rPr>
          <w:sz w:val="24"/>
        </w:rPr>
        <w:t xml:space="preserve"> </w:t>
      </w:r>
      <w:r w:rsidR="00633ACC">
        <w:rPr>
          <w:sz w:val="24"/>
        </w:rPr>
        <w:t>детски градини и в училища</w:t>
      </w:r>
      <w:r w:rsidR="00633ACC">
        <w:rPr>
          <w:sz w:val="24"/>
          <w:lang w:val="en-US"/>
        </w:rPr>
        <w:t xml:space="preserve">; </w:t>
      </w:r>
      <w:r w:rsidRPr="00A95397">
        <w:rPr>
          <w:sz w:val="24"/>
        </w:rPr>
        <w:t>проведени консултации с родители</w:t>
      </w:r>
      <w:r w:rsidR="00633ACC">
        <w:rPr>
          <w:sz w:val="24"/>
          <w:lang w:val="en-US"/>
        </w:rPr>
        <w:t>;</w:t>
      </w:r>
      <w:r w:rsidRPr="00A95397">
        <w:rPr>
          <w:sz w:val="24"/>
        </w:rPr>
        <w:t xml:space="preserve"> обучения </w:t>
      </w:r>
      <w:r w:rsidR="00633ACC">
        <w:rPr>
          <w:sz w:val="24"/>
        </w:rPr>
        <w:t>за повишаване</w:t>
      </w:r>
      <w:r>
        <w:rPr>
          <w:sz w:val="24"/>
        </w:rPr>
        <w:t xml:space="preserve"> </w:t>
      </w:r>
      <w:r w:rsidRPr="00A95397">
        <w:rPr>
          <w:sz w:val="24"/>
        </w:rPr>
        <w:t xml:space="preserve">професионалните умения на педагогическите специалисти </w:t>
      </w:r>
      <w:r w:rsidR="00633ACC">
        <w:rPr>
          <w:sz w:val="24"/>
        </w:rPr>
        <w:t>и др</w:t>
      </w:r>
      <w:r w:rsidRPr="00A95397">
        <w:rPr>
          <w:sz w:val="24"/>
        </w:rPr>
        <w:t xml:space="preserve">. От голямо значение е ролята на действащите педагогически </w:t>
      </w:r>
      <w:proofErr w:type="spellStart"/>
      <w:r w:rsidRPr="00A95397">
        <w:rPr>
          <w:sz w:val="24"/>
        </w:rPr>
        <w:t>медиатори</w:t>
      </w:r>
      <w:proofErr w:type="spellEnd"/>
      <w:r w:rsidRPr="00A95397">
        <w:rPr>
          <w:sz w:val="24"/>
        </w:rPr>
        <w:t xml:space="preserve"> в учебните заведения</w:t>
      </w:r>
      <w:r w:rsidR="00633ACC">
        <w:rPr>
          <w:sz w:val="24"/>
        </w:rPr>
        <w:t>, като целта е</w:t>
      </w:r>
      <w:r w:rsidRPr="00A95397">
        <w:rPr>
          <w:sz w:val="24"/>
        </w:rPr>
        <w:t xml:space="preserve"> </w:t>
      </w:r>
      <w:r w:rsidR="00633ACC">
        <w:rPr>
          <w:sz w:val="24"/>
        </w:rPr>
        <w:t>и след приключването на проекта</w:t>
      </w:r>
      <w:r w:rsidRPr="00A95397">
        <w:rPr>
          <w:sz w:val="24"/>
        </w:rPr>
        <w:t xml:space="preserve"> те да останат да работят в тях и да бъдат полезни</w:t>
      </w:r>
      <w:r>
        <w:rPr>
          <w:sz w:val="24"/>
        </w:rPr>
        <w:t xml:space="preserve"> </w:t>
      </w:r>
      <w:r w:rsidRPr="00A95397">
        <w:rPr>
          <w:sz w:val="24"/>
        </w:rPr>
        <w:t>както на децата, така и на техните родители. Постижение е и намалелият брой на</w:t>
      </w:r>
      <w:r w:rsidR="00633ACC">
        <w:rPr>
          <w:sz w:val="24"/>
        </w:rPr>
        <w:t xml:space="preserve"> отпадналите от училище ученици</w:t>
      </w:r>
      <w:r w:rsidR="00633ACC">
        <w:rPr>
          <w:sz w:val="24"/>
          <w:lang w:val="en-US"/>
        </w:rPr>
        <w:t xml:space="preserve">; </w:t>
      </w:r>
      <w:r w:rsidR="00633ACC">
        <w:rPr>
          <w:sz w:val="24"/>
        </w:rPr>
        <w:t>п</w:t>
      </w:r>
      <w:r w:rsidRPr="00A95397">
        <w:rPr>
          <w:sz w:val="24"/>
        </w:rPr>
        <w:t>одобрен е</w:t>
      </w:r>
      <w:r>
        <w:rPr>
          <w:sz w:val="24"/>
        </w:rPr>
        <w:t xml:space="preserve"> </w:t>
      </w:r>
      <w:r w:rsidR="00633ACC">
        <w:rPr>
          <w:sz w:val="24"/>
        </w:rPr>
        <w:t>достъпа до медицинските услуги, като</w:t>
      </w:r>
      <w:r>
        <w:rPr>
          <w:sz w:val="24"/>
        </w:rPr>
        <w:t xml:space="preserve"> </w:t>
      </w:r>
      <w:r w:rsidRPr="00A95397">
        <w:rPr>
          <w:sz w:val="24"/>
        </w:rPr>
        <w:t>заслугата</w:t>
      </w:r>
      <w:r>
        <w:rPr>
          <w:sz w:val="24"/>
        </w:rPr>
        <w:t xml:space="preserve"> </w:t>
      </w:r>
      <w:r w:rsidRPr="00A95397">
        <w:rPr>
          <w:sz w:val="24"/>
        </w:rPr>
        <w:t>е на</w:t>
      </w:r>
      <w:r>
        <w:rPr>
          <w:sz w:val="24"/>
        </w:rPr>
        <w:t xml:space="preserve"> </w:t>
      </w:r>
      <w:r w:rsidRPr="00A95397">
        <w:rPr>
          <w:sz w:val="24"/>
        </w:rPr>
        <w:t xml:space="preserve">представителите на МЦ „Медика Експрес“ ЕООД и Сдружението на ОПЛ </w:t>
      </w:r>
      <w:r>
        <w:rPr>
          <w:sz w:val="24"/>
        </w:rPr>
        <w:t>–</w:t>
      </w:r>
      <w:r w:rsidR="00633ACC">
        <w:rPr>
          <w:sz w:val="24"/>
        </w:rPr>
        <w:t xml:space="preserve"> Русе. Полезна е </w:t>
      </w:r>
      <w:r w:rsidRPr="00A95397">
        <w:rPr>
          <w:sz w:val="24"/>
        </w:rPr>
        <w:t>дейността на</w:t>
      </w:r>
      <w:r>
        <w:rPr>
          <w:sz w:val="24"/>
        </w:rPr>
        <w:t xml:space="preserve"> </w:t>
      </w:r>
      <w:r w:rsidRPr="00A95397">
        <w:rPr>
          <w:sz w:val="24"/>
        </w:rPr>
        <w:t>Сдружение „Център Динамика“ с проведените от него кампании, засягащи човешките права, сексуалното и репродуктивното</w:t>
      </w:r>
      <w:r>
        <w:rPr>
          <w:sz w:val="24"/>
        </w:rPr>
        <w:t xml:space="preserve"> </w:t>
      </w:r>
      <w:r w:rsidRPr="00A95397">
        <w:rPr>
          <w:sz w:val="24"/>
        </w:rPr>
        <w:t>здраве.</w:t>
      </w:r>
      <w:r>
        <w:rPr>
          <w:sz w:val="24"/>
        </w:rPr>
        <w:t xml:space="preserve"> </w:t>
      </w:r>
      <w:r w:rsidRPr="00A95397">
        <w:rPr>
          <w:sz w:val="24"/>
        </w:rPr>
        <w:t>Медицинските и педагогическите специалисти от Сдружение „</w:t>
      </w:r>
      <w:proofErr w:type="spellStart"/>
      <w:r w:rsidRPr="00A95397">
        <w:rPr>
          <w:sz w:val="24"/>
        </w:rPr>
        <w:t>Еквилибриум</w:t>
      </w:r>
      <w:proofErr w:type="spellEnd"/>
      <w:r w:rsidRPr="00A95397">
        <w:rPr>
          <w:sz w:val="24"/>
        </w:rPr>
        <w:t>“ през изминалия период са</w:t>
      </w:r>
      <w:r>
        <w:rPr>
          <w:sz w:val="24"/>
        </w:rPr>
        <w:t xml:space="preserve"> </w:t>
      </w:r>
      <w:r w:rsidRPr="00A95397">
        <w:rPr>
          <w:sz w:val="24"/>
        </w:rPr>
        <w:t>постигнали много чрез дейностите</w:t>
      </w:r>
      <w:r>
        <w:rPr>
          <w:sz w:val="24"/>
        </w:rPr>
        <w:t xml:space="preserve"> </w:t>
      </w:r>
      <w:r w:rsidRPr="00A95397">
        <w:rPr>
          <w:sz w:val="24"/>
        </w:rPr>
        <w:t>си със здравно неосигурените бременни майки, проследявайки бременността им</w:t>
      </w:r>
      <w:r w:rsidR="00633ACC">
        <w:rPr>
          <w:sz w:val="24"/>
          <w:lang w:val="en-US"/>
        </w:rPr>
        <w:t>;</w:t>
      </w:r>
      <w:r w:rsidR="00633ACC">
        <w:rPr>
          <w:sz w:val="24"/>
        </w:rPr>
        <w:t xml:space="preserve"> р</w:t>
      </w:r>
      <w:r w:rsidRPr="00A95397">
        <w:rPr>
          <w:sz w:val="24"/>
        </w:rPr>
        <w:t>аботили са и по</w:t>
      </w:r>
      <w:r>
        <w:rPr>
          <w:sz w:val="24"/>
        </w:rPr>
        <w:t xml:space="preserve"> </w:t>
      </w:r>
      <w:r w:rsidRPr="00A95397">
        <w:rPr>
          <w:sz w:val="24"/>
        </w:rPr>
        <w:t>превенция изоставянето на деца.</w:t>
      </w:r>
      <w:r w:rsidR="00537D22">
        <w:rPr>
          <w:sz w:val="24"/>
        </w:rPr>
        <w:t xml:space="preserve"> </w:t>
      </w:r>
      <w:r w:rsidRPr="00A95397">
        <w:rPr>
          <w:sz w:val="24"/>
        </w:rPr>
        <w:t>Интересна за децата се оказа</w:t>
      </w:r>
      <w:r>
        <w:rPr>
          <w:sz w:val="24"/>
        </w:rPr>
        <w:t xml:space="preserve"> </w:t>
      </w:r>
      <w:r w:rsidRPr="00A95397">
        <w:rPr>
          <w:sz w:val="24"/>
        </w:rPr>
        <w:t>Програмата „</w:t>
      </w:r>
      <w:proofErr w:type="spellStart"/>
      <w:r w:rsidRPr="00A95397">
        <w:rPr>
          <w:sz w:val="24"/>
        </w:rPr>
        <w:t>Teenkichen</w:t>
      </w:r>
      <w:proofErr w:type="spellEnd"/>
      <w:r w:rsidRPr="00A95397">
        <w:rPr>
          <w:sz w:val="24"/>
        </w:rPr>
        <w:t xml:space="preserve">“, по която </w:t>
      </w:r>
      <w:r w:rsidRPr="00A95397">
        <w:rPr>
          <w:sz w:val="24"/>
        </w:rPr>
        <w:lastRenderedPageBreak/>
        <w:t>работи Сдружение БРТИМ</w:t>
      </w:r>
      <w:r w:rsidR="00537D22">
        <w:rPr>
          <w:sz w:val="24"/>
        </w:rPr>
        <w:t>. Тя</w:t>
      </w:r>
      <w:r w:rsidR="00633ACC">
        <w:rPr>
          <w:sz w:val="24"/>
        </w:rPr>
        <w:t xml:space="preserve"> им даде възможност</w:t>
      </w:r>
      <w:r w:rsidR="00537D22">
        <w:rPr>
          <w:sz w:val="24"/>
        </w:rPr>
        <w:t xml:space="preserve"> чрез готвене </w:t>
      </w:r>
      <w:r w:rsidRPr="00A95397">
        <w:rPr>
          <w:sz w:val="24"/>
        </w:rPr>
        <w:t>да се ангажират в нетрадиционната за тях среда,</w:t>
      </w:r>
      <w:r>
        <w:rPr>
          <w:sz w:val="24"/>
        </w:rPr>
        <w:t xml:space="preserve"> </w:t>
      </w:r>
      <w:r w:rsidRPr="00A95397">
        <w:rPr>
          <w:sz w:val="24"/>
        </w:rPr>
        <w:t>която</w:t>
      </w:r>
      <w:r>
        <w:rPr>
          <w:sz w:val="24"/>
        </w:rPr>
        <w:t xml:space="preserve"> </w:t>
      </w:r>
      <w:r w:rsidRPr="00A95397">
        <w:rPr>
          <w:sz w:val="24"/>
        </w:rPr>
        <w:t>доведе и до</w:t>
      </w:r>
      <w:r>
        <w:rPr>
          <w:sz w:val="24"/>
        </w:rPr>
        <w:t xml:space="preserve"> </w:t>
      </w:r>
      <w:r w:rsidRPr="00A95397">
        <w:rPr>
          <w:sz w:val="24"/>
        </w:rPr>
        <w:t xml:space="preserve">поведенческо активиране и създаване на устойчив интерес към училището. Г-жа Галина </w:t>
      </w:r>
      <w:proofErr w:type="spellStart"/>
      <w:r w:rsidRPr="00A95397">
        <w:rPr>
          <w:sz w:val="24"/>
        </w:rPr>
        <w:t>Бисет</w:t>
      </w:r>
      <w:proofErr w:type="spellEnd"/>
      <w:r w:rsidRPr="00A95397">
        <w:rPr>
          <w:sz w:val="24"/>
        </w:rPr>
        <w:t>, изпълнителен директор на СНЦ</w:t>
      </w:r>
      <w:r>
        <w:rPr>
          <w:sz w:val="24"/>
        </w:rPr>
        <w:t xml:space="preserve"> „</w:t>
      </w:r>
      <w:proofErr w:type="spellStart"/>
      <w:r w:rsidRPr="00A95397">
        <w:rPr>
          <w:sz w:val="24"/>
        </w:rPr>
        <w:t>Еквилибриум</w:t>
      </w:r>
      <w:proofErr w:type="spellEnd"/>
      <w:r w:rsidRPr="00A95397">
        <w:rPr>
          <w:sz w:val="24"/>
        </w:rPr>
        <w:t>“ и анализатор на</w:t>
      </w:r>
      <w:r>
        <w:rPr>
          <w:sz w:val="24"/>
        </w:rPr>
        <w:t xml:space="preserve"> </w:t>
      </w:r>
      <w:r w:rsidRPr="00A95397">
        <w:rPr>
          <w:sz w:val="24"/>
        </w:rPr>
        <w:t>добри практики на организацията, анализира чрез създадена Платформа за оценяване на добри практики,</w:t>
      </w:r>
      <w:r>
        <w:rPr>
          <w:sz w:val="24"/>
        </w:rPr>
        <w:t xml:space="preserve"> </w:t>
      </w:r>
      <w:r w:rsidRPr="00A95397">
        <w:rPr>
          <w:sz w:val="24"/>
        </w:rPr>
        <w:t xml:space="preserve">реализираните като такива за първи път, в рамките на проекта, със средства по Програма ЗОВ, ръководейки се от водещите за Сдружението принципи – информираност на общността и споделена отговорност и работа в най-добрия интерес на младите хора като личности. </w:t>
      </w:r>
    </w:p>
    <w:p w:rsidR="00520FCC" w:rsidRPr="00DF1E2C" w:rsidRDefault="00520FCC" w:rsidP="00DF1E2C">
      <w:pPr>
        <w:spacing w:before="120" w:after="120" w:line="276" w:lineRule="auto"/>
        <w:jc w:val="both"/>
        <w:rPr>
          <w:sz w:val="24"/>
        </w:rPr>
      </w:pPr>
    </w:p>
    <w:sectPr w:rsidR="00520FCC" w:rsidRPr="00DF1E2C" w:rsidSect="00DF1E2C">
      <w:headerReference w:type="default" r:id="rId8"/>
      <w:footerReference w:type="default" r:id="rId9"/>
      <w:pgSz w:w="11906" w:h="16838" w:code="9"/>
      <w:pgMar w:top="1417" w:right="1417" w:bottom="1417" w:left="1417" w:header="450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BE" w:rsidRDefault="00EC6DBE" w:rsidP="00DF1E2C">
      <w:pPr>
        <w:spacing w:after="0" w:line="240" w:lineRule="auto"/>
      </w:pPr>
      <w:r>
        <w:separator/>
      </w:r>
    </w:p>
  </w:endnote>
  <w:endnote w:type="continuationSeparator" w:id="0">
    <w:p w:rsidR="00EC6DBE" w:rsidRDefault="00EC6DBE" w:rsidP="00DF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8"/>
    </w:tblGrid>
    <w:tr w:rsidR="00DF1E2C" w:rsidTr="00BA2154">
      <w:tc>
        <w:tcPr>
          <w:tcW w:w="5000" w:type="pct"/>
          <w:tcBorders>
            <w:top w:val="single" w:sz="4" w:space="0" w:color="auto"/>
          </w:tcBorders>
        </w:tcPr>
        <w:p w:rsidR="00DF1E2C" w:rsidRPr="007C316B" w:rsidRDefault="00DF1E2C" w:rsidP="00DF1E2C">
          <w:pPr>
            <w:pStyle w:val="a5"/>
            <w:jc w:val="center"/>
            <w:rPr>
              <w:sz w:val="20"/>
            </w:rPr>
          </w:pPr>
          <w:r>
            <w:rPr>
              <w:sz w:val="20"/>
            </w:rPr>
            <w:t>Проект „Интегриран подход на О</w:t>
          </w:r>
          <w:r w:rsidRPr="007C316B">
            <w:rPr>
              <w:sz w:val="20"/>
            </w:rPr>
            <w:t xml:space="preserve">бщина Русе за интегриране на ромите и други уязвими групи на територията на общини в </w:t>
          </w:r>
          <w:r>
            <w:rPr>
              <w:sz w:val="20"/>
            </w:rPr>
            <w:t>О</w:t>
          </w:r>
          <w:r w:rsidRPr="007C316B">
            <w:rPr>
              <w:sz w:val="20"/>
            </w:rPr>
            <w:t>бласт Русе“ се реализира с финансовата подкрепа на Швейцария в рамките на швейцарския принос за разширения Европейски съюз</w:t>
          </w:r>
        </w:p>
      </w:tc>
    </w:tr>
  </w:tbl>
  <w:p w:rsidR="00DF1E2C" w:rsidRPr="00DF1E2C" w:rsidRDefault="00DF1E2C">
    <w:pPr>
      <w:pStyle w:val="a5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BE" w:rsidRDefault="00EC6DBE" w:rsidP="00DF1E2C">
      <w:pPr>
        <w:spacing w:after="0" w:line="240" w:lineRule="auto"/>
      </w:pPr>
      <w:r>
        <w:separator/>
      </w:r>
    </w:p>
  </w:footnote>
  <w:footnote w:type="continuationSeparator" w:id="0">
    <w:p w:rsidR="00EC6DBE" w:rsidRDefault="00EC6DBE" w:rsidP="00DF1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82"/>
      <w:gridCol w:w="2006"/>
    </w:tblGrid>
    <w:tr w:rsidR="00DF1E2C" w:rsidTr="00BA2154">
      <w:trPr>
        <w:trHeight w:val="895"/>
      </w:trPr>
      <w:tc>
        <w:tcPr>
          <w:tcW w:w="3920" w:type="pct"/>
          <w:vMerge w:val="restart"/>
          <w:tcBorders>
            <w:bottom w:val="single" w:sz="4" w:space="0" w:color="auto"/>
          </w:tcBorders>
          <w:vAlign w:val="center"/>
        </w:tcPr>
        <w:p w:rsidR="00DF1E2C" w:rsidRDefault="00DF1E2C" w:rsidP="00DF1E2C">
          <w:pPr>
            <w:widowControl w:val="0"/>
            <w:rPr>
              <w:b/>
              <w:sz w:val="28"/>
              <w:szCs w:val="28"/>
            </w:rPr>
          </w:pPr>
          <w:r>
            <w:object w:dxaOrig="6741" w:dyaOrig="6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38.25pt;height:33.75pt" o:ole="">
                <v:imagedata r:id="rId1" o:title=""/>
              </v:shape>
              <o:OLEObject Type="Embed" ProgID="CorelDraw.Graphic.17" ShapeID="_x0000_i1025" DrawAspect="Content" ObjectID="_1617436932" r:id="rId2"/>
            </w:object>
          </w:r>
        </w:p>
        <w:p w:rsidR="00DF1E2C" w:rsidRDefault="00DF1E2C" w:rsidP="00DF1E2C">
          <w:pPr>
            <w:widowControl w:val="0"/>
            <w:rPr>
              <w:b/>
              <w:sz w:val="28"/>
              <w:szCs w:val="28"/>
            </w:rPr>
          </w:pPr>
          <w:r>
            <w:object w:dxaOrig="3247" w:dyaOrig="1185">
              <v:shape id="_x0000_i1026" type="#_x0000_t75" style="width:144.75pt;height:52.5pt" o:ole="">
                <v:imagedata r:id="rId3" o:title=""/>
              </v:shape>
              <o:OLEObject Type="Embed" ProgID="CorelDraw.Graphic.17" ShapeID="_x0000_i1026" DrawAspect="Content" ObjectID="_1617436933" r:id="rId4"/>
            </w:object>
          </w:r>
        </w:p>
      </w:tc>
      <w:tc>
        <w:tcPr>
          <w:tcW w:w="1080" w:type="pct"/>
        </w:tcPr>
        <w:p w:rsidR="00DF1E2C" w:rsidRDefault="00DF1E2C" w:rsidP="00DF1E2C">
          <w:pPr>
            <w:widowControl w:val="0"/>
            <w:jc w:val="center"/>
            <w:rPr>
              <w:b/>
              <w:sz w:val="28"/>
              <w:szCs w:val="28"/>
            </w:rPr>
          </w:pPr>
          <w:r>
            <w:object w:dxaOrig="1454" w:dyaOrig="1699">
              <v:shape id="_x0000_i1027" type="#_x0000_t75" style="width:62.25pt;height:72.75pt" o:ole="">
                <v:imagedata r:id="rId5" o:title=""/>
              </v:shape>
              <o:OLEObject Type="Embed" ProgID="CorelDraw.Graphic.17" ShapeID="_x0000_i1027" DrawAspect="Content" ObjectID="_1617436934" r:id="rId6"/>
            </w:object>
          </w:r>
        </w:p>
      </w:tc>
    </w:tr>
    <w:tr w:rsidR="00DF1E2C" w:rsidTr="00BA2154">
      <w:tc>
        <w:tcPr>
          <w:tcW w:w="3920" w:type="pct"/>
          <w:vMerge/>
          <w:tcBorders>
            <w:bottom w:val="single" w:sz="4" w:space="0" w:color="auto"/>
          </w:tcBorders>
          <w:vAlign w:val="center"/>
        </w:tcPr>
        <w:p w:rsidR="00DF1E2C" w:rsidRDefault="00DF1E2C" w:rsidP="00DF1E2C">
          <w:pPr>
            <w:widowControl w:val="0"/>
            <w:rPr>
              <w:b/>
              <w:sz w:val="28"/>
              <w:szCs w:val="28"/>
            </w:rPr>
          </w:pPr>
        </w:p>
      </w:tc>
      <w:tc>
        <w:tcPr>
          <w:tcW w:w="1080" w:type="pct"/>
          <w:tcBorders>
            <w:bottom w:val="single" w:sz="4" w:space="0" w:color="auto"/>
          </w:tcBorders>
        </w:tcPr>
        <w:p w:rsidR="00DF1E2C" w:rsidRPr="00217834" w:rsidRDefault="00DF1E2C" w:rsidP="00DF1E2C">
          <w:pPr>
            <w:widowControl w:val="0"/>
            <w:jc w:val="center"/>
            <w:rPr>
              <w:b/>
              <w:sz w:val="24"/>
              <w:szCs w:val="28"/>
            </w:rPr>
          </w:pPr>
          <w:r w:rsidRPr="00217834">
            <w:rPr>
              <w:b/>
              <w:sz w:val="24"/>
              <w:szCs w:val="28"/>
            </w:rPr>
            <w:t>ОБЩИНА РУСЕ</w:t>
          </w:r>
        </w:p>
      </w:tc>
    </w:tr>
  </w:tbl>
  <w:p w:rsidR="00DF1E2C" w:rsidRDefault="00DF1E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CC"/>
    <w:rsid w:val="00195559"/>
    <w:rsid w:val="00214A87"/>
    <w:rsid w:val="0024666F"/>
    <w:rsid w:val="00270BBA"/>
    <w:rsid w:val="002C7FE8"/>
    <w:rsid w:val="002E00AF"/>
    <w:rsid w:val="00387C89"/>
    <w:rsid w:val="003D1E55"/>
    <w:rsid w:val="00476DFB"/>
    <w:rsid w:val="004C3382"/>
    <w:rsid w:val="00501FC8"/>
    <w:rsid w:val="005055BF"/>
    <w:rsid w:val="00520FCC"/>
    <w:rsid w:val="00537D22"/>
    <w:rsid w:val="00556764"/>
    <w:rsid w:val="005A28C8"/>
    <w:rsid w:val="00610514"/>
    <w:rsid w:val="00633ACC"/>
    <w:rsid w:val="006378A8"/>
    <w:rsid w:val="007100D1"/>
    <w:rsid w:val="007A743D"/>
    <w:rsid w:val="007D7DDE"/>
    <w:rsid w:val="007F4195"/>
    <w:rsid w:val="00865AA2"/>
    <w:rsid w:val="008B2C8D"/>
    <w:rsid w:val="0093390B"/>
    <w:rsid w:val="009D0C89"/>
    <w:rsid w:val="00A95397"/>
    <w:rsid w:val="00AA1C4E"/>
    <w:rsid w:val="00AC50B3"/>
    <w:rsid w:val="00C53618"/>
    <w:rsid w:val="00C87B68"/>
    <w:rsid w:val="00C9667F"/>
    <w:rsid w:val="00D120E5"/>
    <w:rsid w:val="00DA73B0"/>
    <w:rsid w:val="00DF1E2C"/>
    <w:rsid w:val="00E15C42"/>
    <w:rsid w:val="00E425E2"/>
    <w:rsid w:val="00E70DAA"/>
    <w:rsid w:val="00E7668C"/>
    <w:rsid w:val="00E8763E"/>
    <w:rsid w:val="00EC355A"/>
    <w:rsid w:val="00EC6DBE"/>
    <w:rsid w:val="00F014AC"/>
    <w:rsid w:val="00F169F4"/>
    <w:rsid w:val="00F421F7"/>
    <w:rsid w:val="00F9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E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F1E2C"/>
  </w:style>
  <w:style w:type="paragraph" w:styleId="a5">
    <w:name w:val="footer"/>
    <w:basedOn w:val="a"/>
    <w:link w:val="a6"/>
    <w:uiPriority w:val="99"/>
    <w:unhideWhenUsed/>
    <w:rsid w:val="00DF1E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F1E2C"/>
  </w:style>
  <w:style w:type="table" w:styleId="a7">
    <w:name w:val="Table Grid"/>
    <w:basedOn w:val="a1"/>
    <w:rsid w:val="00DF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F1E2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F1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DF1E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E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F1E2C"/>
  </w:style>
  <w:style w:type="paragraph" w:styleId="a5">
    <w:name w:val="footer"/>
    <w:basedOn w:val="a"/>
    <w:link w:val="a6"/>
    <w:uiPriority w:val="99"/>
    <w:unhideWhenUsed/>
    <w:rsid w:val="00DF1E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F1E2C"/>
  </w:style>
  <w:style w:type="table" w:styleId="a7">
    <w:name w:val="Table Grid"/>
    <w:basedOn w:val="a1"/>
    <w:rsid w:val="00DF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F1E2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F1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DF1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6" Type="http://schemas.openxmlformats.org/officeDocument/2006/relationships/oleObject" Target="embeddings/oleObject3.bin"/><Relationship Id="rId5" Type="http://schemas.openxmlformats.org/officeDocument/2006/relationships/image" Target="media/image4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Rumyana Stoyanova</dc:creator>
  <cp:keywords/>
  <dc:description/>
  <cp:lastModifiedBy>k.marinova</cp:lastModifiedBy>
  <cp:revision>25</cp:revision>
  <dcterms:created xsi:type="dcterms:W3CDTF">2016-06-12T13:59:00Z</dcterms:created>
  <dcterms:modified xsi:type="dcterms:W3CDTF">2019-04-22T08:16:00Z</dcterms:modified>
</cp:coreProperties>
</file>